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979DE">
              <w:t>Stavební úpravy byt</w:t>
            </w:r>
            <w:r w:rsidR="004F5B5F">
              <w:t xml:space="preserve">u </w:t>
            </w:r>
            <w:r w:rsidR="00C505A2">
              <w:t>Rožnovská 346/12</w:t>
            </w:r>
            <w:bookmarkStart w:id="0" w:name="_GoBack"/>
            <w:bookmarkEnd w:id="0"/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E" w:rsidRDefault="000254CE" w:rsidP="006C50AB">
      <w:r>
        <w:separator/>
      </w:r>
    </w:p>
  </w:endnote>
  <w:endnote w:type="continuationSeparator" w:id="0">
    <w:p w:rsidR="000254CE" w:rsidRDefault="000254C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E" w:rsidRDefault="000254CE" w:rsidP="006C50AB">
      <w:r>
        <w:separator/>
      </w:r>
    </w:p>
  </w:footnote>
  <w:footnote w:type="continuationSeparator" w:id="0">
    <w:p w:rsidR="000254CE" w:rsidRDefault="000254C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0254CE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254CE"/>
    <w:rsid w:val="00050840"/>
    <w:rsid w:val="00071004"/>
    <w:rsid w:val="0007553F"/>
    <w:rsid w:val="000940F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4F5B5F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6E67CC"/>
    <w:rsid w:val="0071444F"/>
    <w:rsid w:val="007422CA"/>
    <w:rsid w:val="007651F9"/>
    <w:rsid w:val="0077253C"/>
    <w:rsid w:val="00777CCC"/>
    <w:rsid w:val="007C3B9A"/>
    <w:rsid w:val="008208FB"/>
    <w:rsid w:val="00866425"/>
    <w:rsid w:val="0088449B"/>
    <w:rsid w:val="008E0DEF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505A2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004FCF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14</cp:revision>
  <dcterms:created xsi:type="dcterms:W3CDTF">2017-10-18T12:08:00Z</dcterms:created>
  <dcterms:modified xsi:type="dcterms:W3CDTF">2022-05-12T12:03:00Z</dcterms:modified>
</cp:coreProperties>
</file>